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33C2FC" w14:textId="27C86F12" w:rsidR="00574838" w:rsidRDefault="00941BF7" w:rsidP="005748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795D3C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140</w:t>
      </w:r>
      <w:r w:rsidR="00574838">
        <w:rPr>
          <w:b/>
          <w:i/>
          <w:noProof/>
          <w:sz w:val="28"/>
        </w:rPr>
        <w:tab/>
      </w:r>
      <w:r w:rsidR="00E96249">
        <w:rPr>
          <w:b/>
          <w:noProof/>
          <w:sz w:val="24"/>
        </w:rPr>
        <w:t>C1-231169</w:t>
      </w:r>
    </w:p>
    <w:p w14:paraId="62CC1A9B" w14:textId="77777777" w:rsidR="00574838" w:rsidRDefault="00574838" w:rsidP="005748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7146E855" w14:textId="77777777" w:rsidR="00DD40D2" w:rsidRPr="00574838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5A57AA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F28DE" w:rsidRPr="000F28DE">
        <w:rPr>
          <w:rFonts w:ascii="Arial" w:hAnsi="Arial" w:cs="Arial"/>
          <w:b/>
          <w:bCs/>
        </w:rPr>
        <w:t>ZTE</w:t>
      </w:r>
    </w:p>
    <w:p w14:paraId="234CD7C4" w14:textId="1C5B0AD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96249">
        <w:rPr>
          <w:rFonts w:ascii="Arial" w:hAnsi="Arial" w:cs="Arial"/>
          <w:b/>
          <w:bCs/>
        </w:rPr>
        <w:t>Notes of breakout session on slice-based PLMN selection</w:t>
      </w:r>
    </w:p>
    <w:p w14:paraId="55FE3D7D" w14:textId="5665997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41BF7">
        <w:rPr>
          <w:rFonts w:ascii="Arial" w:eastAsia="宋体" w:hAnsi="Arial" w:cs="Arial"/>
          <w:b/>
          <w:color w:val="000000"/>
          <w:lang w:eastAsia="ja-JP"/>
        </w:rPr>
        <w:t>18.1.2</w:t>
      </w:r>
    </w:p>
    <w:p w14:paraId="1589C299" w14:textId="0868E2C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31FEA1D0" w14:textId="75DD4773" w:rsidR="000F28DE" w:rsidRPr="00463E08" w:rsidRDefault="000F28DE" w:rsidP="00E96249">
      <w:pPr>
        <w:pStyle w:val="1"/>
        <w:numPr>
          <w:ilvl w:val="0"/>
          <w:numId w:val="12"/>
        </w:numPr>
        <w:rPr>
          <w:sz w:val="44"/>
          <w:lang w:eastAsia="zh-CN"/>
        </w:rPr>
      </w:pPr>
      <w:r w:rsidRPr="00463E08">
        <w:rPr>
          <w:sz w:val="32"/>
        </w:rPr>
        <w:t>Abstract</w:t>
      </w:r>
    </w:p>
    <w:p w14:paraId="10926F13" w14:textId="54B2BBEC" w:rsidR="000F28DE" w:rsidRDefault="000F28DE" w:rsidP="000F28DE">
      <w:r w:rsidRPr="007D5586">
        <w:t xml:space="preserve">This document provides </w:t>
      </w:r>
      <w:r w:rsidR="00E96249">
        <w:t xml:space="preserve">brief </w:t>
      </w:r>
      <w:r w:rsidR="00E513BF">
        <w:t>minutes</w:t>
      </w:r>
      <w:r w:rsidR="00E96249">
        <w:t xml:space="preserve"> of breakout session on slice-based PLMN selection.</w:t>
      </w:r>
    </w:p>
    <w:p w14:paraId="1F31BB00" w14:textId="77777777" w:rsidR="00E96249" w:rsidRDefault="00E96249" w:rsidP="000F28DE"/>
    <w:p w14:paraId="63EF7D12" w14:textId="67E01FFA" w:rsidR="0015702B" w:rsidRDefault="00E513BF" w:rsidP="00E96249">
      <w:pPr>
        <w:pStyle w:val="1"/>
        <w:numPr>
          <w:ilvl w:val="0"/>
          <w:numId w:val="12"/>
        </w:numPr>
        <w:rPr>
          <w:sz w:val="32"/>
        </w:rPr>
      </w:pPr>
      <w:r>
        <w:rPr>
          <w:rFonts w:hint="eastAsia"/>
          <w:sz w:val="32"/>
          <w:lang w:eastAsia="zh-CN"/>
        </w:rPr>
        <w:t>Minutes</w:t>
      </w:r>
    </w:p>
    <w:p w14:paraId="6DA62F2A" w14:textId="77777777" w:rsidR="00E513BF" w:rsidRDefault="00E513BF" w:rsidP="00E513BF">
      <w:pPr>
        <w:pStyle w:val="a9"/>
        <w:widowControl w:val="0"/>
        <w:numPr>
          <w:ilvl w:val="0"/>
          <w:numId w:val="13"/>
        </w:numPr>
        <w:ind w:firstLineChars="0"/>
        <w:jc w:val="both"/>
      </w:pPr>
      <w:r>
        <w:rPr>
          <w:lang w:eastAsia="ko-KR"/>
        </w:rPr>
        <w:t>Security protection of the SoR container between the HPLMN and UE:</w:t>
      </w:r>
    </w:p>
    <w:p w14:paraId="1B6C5C11" w14:textId="77777777" w:rsidR="00E513BF" w:rsidRDefault="00E513BF" w:rsidP="00E513BF">
      <w:pPr>
        <w:pStyle w:val="a9"/>
        <w:widowControl w:val="0"/>
        <w:numPr>
          <w:ilvl w:val="1"/>
          <w:numId w:val="14"/>
        </w:numPr>
        <w:ind w:firstLineChars="0"/>
        <w:jc w:val="both"/>
      </w:pPr>
      <w:r>
        <w:rPr>
          <w:lang w:eastAsia="ko-KR"/>
        </w:rPr>
        <w:t>DL: re-use existing SoR mechanism.</w:t>
      </w:r>
    </w:p>
    <w:p w14:paraId="2714AAC1" w14:textId="77777777" w:rsidR="00E513BF" w:rsidRDefault="00E513BF" w:rsidP="00E513BF">
      <w:pPr>
        <w:pStyle w:val="a9"/>
        <w:widowControl w:val="0"/>
        <w:numPr>
          <w:ilvl w:val="1"/>
          <w:numId w:val="14"/>
        </w:numPr>
        <w:ind w:firstLineChars="0"/>
        <w:jc w:val="both"/>
      </w:pPr>
      <w:r>
        <w:rPr>
          <w:lang w:eastAsia="ko-KR"/>
        </w:rPr>
        <w:t>UL: first agree on whether UE assistance information is needed, then ask SA3 to evaluate whether security enhancement of our solution is needed.</w:t>
      </w:r>
    </w:p>
    <w:p w14:paraId="5EE778E4" w14:textId="77777777" w:rsidR="00E513BF" w:rsidRPr="004E759F" w:rsidRDefault="00E513BF" w:rsidP="00E513BF">
      <w:pPr>
        <w:rPr>
          <w:color w:val="FF0000"/>
        </w:rPr>
      </w:pPr>
      <w:r w:rsidRPr="004E759F">
        <w:rPr>
          <w:rFonts w:hint="eastAsia"/>
          <w:color w:val="FF0000"/>
        </w:rPr>
        <w:t>&gt;&gt; Not treated</w:t>
      </w:r>
      <w:r>
        <w:rPr>
          <w:color w:val="FF0000"/>
        </w:rPr>
        <w:t>. Will be discussed after other issues are resolved.</w:t>
      </w:r>
    </w:p>
    <w:p w14:paraId="7115A74E" w14:textId="77777777" w:rsidR="00E513BF" w:rsidRDefault="00E513BF" w:rsidP="00E513BF"/>
    <w:p w14:paraId="66C04B6D" w14:textId="77777777" w:rsidR="00E513BF" w:rsidRDefault="00E513BF" w:rsidP="00E513BF">
      <w:pPr>
        <w:pStyle w:val="a9"/>
        <w:widowControl w:val="0"/>
        <w:numPr>
          <w:ilvl w:val="0"/>
          <w:numId w:val="13"/>
        </w:numPr>
        <w:ind w:firstLineChars="0"/>
        <w:jc w:val="both"/>
      </w:pPr>
      <w:r>
        <w:rPr>
          <w:rFonts w:hint="eastAsia"/>
        </w:rPr>
        <w:t xml:space="preserve">UE </w:t>
      </w:r>
      <w:r>
        <w:t>provided information:</w:t>
      </w:r>
      <w:bookmarkStart w:id="0" w:name="_GoBack"/>
      <w:bookmarkEnd w:id="0"/>
    </w:p>
    <w:p w14:paraId="7A1A8A9B" w14:textId="77777777" w:rsidR="00E513BF" w:rsidRDefault="00E513BF" w:rsidP="00E513BF">
      <w:pPr>
        <w:pStyle w:val="a9"/>
        <w:ind w:left="360" w:firstLineChars="0" w:firstLine="0"/>
      </w:pPr>
    </w:p>
    <w:p w14:paraId="67445FBB" w14:textId="77777777" w:rsidR="00E513BF" w:rsidRDefault="00E513BF" w:rsidP="00E513BF">
      <w:pPr>
        <w:pStyle w:val="a9"/>
        <w:widowControl w:val="0"/>
        <w:numPr>
          <w:ilvl w:val="1"/>
          <w:numId w:val="15"/>
        </w:numPr>
        <w:ind w:firstLineChars="0"/>
        <w:jc w:val="both"/>
      </w:pPr>
      <w:r>
        <w:t xml:space="preserve">UE </w:t>
      </w:r>
      <w:r>
        <w:rPr>
          <w:rFonts w:hint="eastAsia"/>
        </w:rPr>
        <w:t>provides support indication</w:t>
      </w:r>
      <w:r>
        <w:t xml:space="preserve"> of </w:t>
      </w:r>
      <w:r w:rsidRPr="00B21832">
        <w:t xml:space="preserve">slice-aware SOR information </w:t>
      </w:r>
      <w:r>
        <w:t>in the SoR container header of registration complete message. (23.122, 24.501)</w:t>
      </w:r>
    </w:p>
    <w:p w14:paraId="451979DA" w14:textId="77777777" w:rsidR="00E513BF" w:rsidRPr="004E6CAB" w:rsidRDefault="00E513BF" w:rsidP="00E513BF">
      <w:pPr>
        <w:pStyle w:val="a9"/>
        <w:ind w:left="360" w:firstLineChars="0" w:firstLine="0"/>
        <w:rPr>
          <w:color w:val="FF0000"/>
        </w:rPr>
      </w:pPr>
      <w:r>
        <w:rPr>
          <w:color w:val="FF0000"/>
        </w:rPr>
        <w:t>&gt;&gt; I</w:t>
      </w:r>
      <w:r w:rsidRPr="004E6CAB">
        <w:rPr>
          <w:color w:val="FF0000"/>
        </w:rPr>
        <w:t xml:space="preserve">ndication is needed, </w:t>
      </w:r>
      <w:r>
        <w:rPr>
          <w:color w:val="FF0000"/>
        </w:rPr>
        <w:t xml:space="preserve">but </w:t>
      </w:r>
      <w:r w:rsidRPr="004E6CAB">
        <w:rPr>
          <w:color w:val="FF0000"/>
        </w:rPr>
        <w:t>which message is FFS.</w:t>
      </w:r>
      <w:r>
        <w:rPr>
          <w:rFonts w:hint="eastAsia"/>
          <w:color w:val="FF0000"/>
        </w:rPr>
        <w:t xml:space="preserve"> </w:t>
      </w:r>
      <w:r>
        <w:rPr>
          <w:color w:val="FF0000"/>
        </w:rPr>
        <w:t>It is open which mechanism is used that the UE provides capability information to the network</w:t>
      </w:r>
      <w:r>
        <w:rPr>
          <w:rFonts w:hint="eastAsia"/>
          <w:color w:val="FF0000"/>
        </w:rPr>
        <w:t>:</w:t>
      </w:r>
      <w:r>
        <w:rPr>
          <w:color w:val="FF0000"/>
        </w:rPr>
        <w:t xml:space="preserve"> whether it is part of SOR or through the </w:t>
      </w:r>
      <w:r w:rsidRPr="009C2DE2">
        <w:rPr>
          <w:color w:val="FF0000"/>
        </w:rPr>
        <w:t>Mobility Management</w:t>
      </w:r>
      <w:r>
        <w:rPr>
          <w:color w:val="FF0000"/>
        </w:rPr>
        <w:t xml:space="preserve"> or both.</w:t>
      </w:r>
    </w:p>
    <w:p w14:paraId="7D646FC4" w14:textId="77777777" w:rsidR="00E513BF" w:rsidRPr="007D2672" w:rsidRDefault="00E513BF" w:rsidP="00E513BF">
      <w:pPr>
        <w:pStyle w:val="a9"/>
        <w:ind w:left="720" w:firstLineChars="0" w:firstLine="0"/>
      </w:pPr>
    </w:p>
    <w:p w14:paraId="1120AEAA" w14:textId="77777777" w:rsidR="00E513BF" w:rsidRDefault="00E513BF" w:rsidP="00E513BF">
      <w:pPr>
        <w:pStyle w:val="a9"/>
        <w:widowControl w:val="0"/>
        <w:numPr>
          <w:ilvl w:val="1"/>
          <w:numId w:val="15"/>
        </w:numPr>
        <w:ind w:firstLineChars="0"/>
        <w:jc w:val="both"/>
      </w:pPr>
      <w:r>
        <w:rPr>
          <w:rFonts w:hint="eastAsia"/>
        </w:rPr>
        <w:t xml:space="preserve">Whether </w:t>
      </w:r>
      <w:r>
        <w:t>UE provides assistance information is FFS.</w:t>
      </w:r>
    </w:p>
    <w:p w14:paraId="2DD957FF" w14:textId="77777777" w:rsidR="00E513BF" w:rsidRDefault="00E513BF" w:rsidP="00E513BF">
      <w:pPr>
        <w:pStyle w:val="a9"/>
        <w:ind w:left="720" w:firstLineChars="0" w:firstLine="0"/>
        <w:rPr>
          <w:color w:val="FF0000"/>
        </w:rPr>
      </w:pPr>
      <w:r>
        <w:rPr>
          <w:color w:val="FF0000"/>
        </w:rPr>
        <w:t>&gt;&gt; N</w:t>
      </w:r>
      <w:r w:rsidRPr="00B16AAB">
        <w:rPr>
          <w:color w:val="FF0000"/>
        </w:rPr>
        <w:t xml:space="preserve">o need to provide: vivo, Qualcomm, </w:t>
      </w:r>
      <w:r>
        <w:rPr>
          <w:color w:val="FF0000"/>
        </w:rPr>
        <w:t>Nokia, LG</w:t>
      </w:r>
    </w:p>
    <w:p w14:paraId="061199DF" w14:textId="77777777" w:rsidR="00E513BF" w:rsidRDefault="00E513BF" w:rsidP="00E513BF">
      <w:pPr>
        <w:pStyle w:val="a9"/>
        <w:ind w:left="720" w:firstLineChars="0" w:firstLine="0"/>
        <w:rPr>
          <w:color w:val="FF0000"/>
        </w:rPr>
      </w:pPr>
      <w:r>
        <w:rPr>
          <w:color w:val="FF0000"/>
        </w:rPr>
        <w:t>&gt;&gt; Need to provide: Lenovo, MTK, NEC</w:t>
      </w:r>
    </w:p>
    <w:p w14:paraId="6C48B762" w14:textId="77777777" w:rsidR="00E513BF" w:rsidRDefault="00E513BF" w:rsidP="00E513BF">
      <w:pPr>
        <w:pStyle w:val="a9"/>
        <w:ind w:left="720" w:firstLineChars="0" w:firstLine="0"/>
        <w:rPr>
          <w:color w:val="FF0000"/>
        </w:rPr>
      </w:pPr>
      <w:r>
        <w:rPr>
          <w:color w:val="FF0000"/>
        </w:rPr>
        <w:t>&gt;&gt; FFS</w:t>
      </w:r>
      <w:r w:rsidRPr="00D10CF4">
        <w:rPr>
          <w:color w:val="FF0000"/>
        </w:rPr>
        <w:t>: ZTE</w:t>
      </w:r>
    </w:p>
    <w:p w14:paraId="3CB00D5C" w14:textId="77777777" w:rsidR="00E513BF" w:rsidRDefault="00E513BF" w:rsidP="00E513BF">
      <w:pPr>
        <w:pStyle w:val="a9"/>
        <w:ind w:left="720" w:firstLineChars="0" w:firstLine="0"/>
        <w:rPr>
          <w:color w:val="FF0000"/>
        </w:rPr>
      </w:pPr>
    </w:p>
    <w:p w14:paraId="48FD457C" w14:textId="77777777" w:rsidR="00E513BF" w:rsidRDefault="00E513BF" w:rsidP="00E513BF">
      <w:pPr>
        <w:pStyle w:val="a9"/>
        <w:widowControl w:val="0"/>
        <w:numPr>
          <w:ilvl w:val="0"/>
          <w:numId w:val="13"/>
        </w:numPr>
        <w:ind w:firstLineChars="0"/>
        <w:jc w:val="both"/>
      </w:pPr>
      <w:r>
        <w:t>UDM to SoR-AF:</w:t>
      </w:r>
    </w:p>
    <w:p w14:paraId="375F6F54" w14:textId="77777777" w:rsidR="00E513BF" w:rsidRDefault="00E513BF" w:rsidP="00E513BF">
      <w:pPr>
        <w:pStyle w:val="a9"/>
        <w:ind w:left="360" w:firstLineChars="0" w:firstLine="0"/>
      </w:pPr>
      <w:r>
        <w:t>3.1) UDM provides subscribed S-NSSAIs to SoR-AF;</w:t>
      </w:r>
    </w:p>
    <w:p w14:paraId="633EB5B7" w14:textId="77777777" w:rsidR="00E513BF" w:rsidRDefault="00E513BF" w:rsidP="00E513BF">
      <w:pPr>
        <w:pStyle w:val="a9"/>
        <w:ind w:left="360" w:firstLineChars="0" w:firstLine="0"/>
      </w:pPr>
      <w:r>
        <w:t>3.2) Whether UDM provides other parameters to SoR-AF is FFS. (e.g. supported VPLMNs per subscribed S-NSSAI, UE provided assistance information.)</w:t>
      </w:r>
    </w:p>
    <w:p w14:paraId="77CE2344" w14:textId="77777777" w:rsidR="00E513BF" w:rsidRPr="00096DDB" w:rsidRDefault="00E513BF" w:rsidP="00E513BF">
      <w:pPr>
        <w:rPr>
          <w:color w:val="FF0000"/>
        </w:rPr>
      </w:pPr>
      <w:r w:rsidRPr="00096DDB">
        <w:rPr>
          <w:color w:val="FF0000"/>
        </w:rPr>
        <w:t>&gt;&gt;</w:t>
      </w:r>
      <w:r>
        <w:rPr>
          <w:color w:val="FF0000"/>
        </w:rPr>
        <w:t xml:space="preserve"> Not treated due to time limitation.</w:t>
      </w:r>
    </w:p>
    <w:p w14:paraId="3A2BD639" w14:textId="77777777" w:rsidR="00E513BF" w:rsidRDefault="00E513BF" w:rsidP="00E513BF">
      <w:pPr>
        <w:pStyle w:val="a9"/>
        <w:ind w:left="360" w:firstLineChars="0" w:firstLine="0"/>
      </w:pPr>
    </w:p>
    <w:p w14:paraId="3EC61F8D" w14:textId="77777777" w:rsidR="00E513BF" w:rsidRPr="00456FDB" w:rsidRDefault="00E513BF" w:rsidP="00E513BF">
      <w:pPr>
        <w:pStyle w:val="a9"/>
        <w:widowControl w:val="0"/>
        <w:numPr>
          <w:ilvl w:val="0"/>
          <w:numId w:val="13"/>
        </w:numPr>
        <w:ind w:firstLineChars="0"/>
        <w:jc w:val="both"/>
      </w:pPr>
      <w:r>
        <w:t xml:space="preserve">SoR-AF/UDM to UE: </w:t>
      </w:r>
      <w:r w:rsidRPr="00174545">
        <w:rPr>
          <w:lang w:eastAsia="ko-KR"/>
        </w:rPr>
        <w:t xml:space="preserve">slice-aware </w:t>
      </w:r>
      <w:r>
        <w:rPr>
          <w:lang w:eastAsia="ko-KR"/>
        </w:rPr>
        <w:t>SoR</w:t>
      </w:r>
      <w:r w:rsidRPr="00174545">
        <w:rPr>
          <w:lang w:eastAsia="ko-KR"/>
        </w:rPr>
        <w:t xml:space="preserve"> information</w:t>
      </w:r>
      <w:r>
        <w:rPr>
          <w:lang w:eastAsia="ko-KR"/>
        </w:rPr>
        <w:t>, is the term okay?</w:t>
      </w:r>
    </w:p>
    <w:p w14:paraId="51B52BB4" w14:textId="77777777" w:rsidR="00E513BF" w:rsidRDefault="00E513BF" w:rsidP="00E513BF">
      <w:pPr>
        <w:pStyle w:val="a9"/>
        <w:ind w:left="360" w:firstLineChars="0" w:firstLine="0"/>
      </w:pPr>
      <w:r>
        <w:t>per S-NSSAI with supported PLMN list?</w:t>
      </w:r>
    </w:p>
    <w:p w14:paraId="2E5A7D2C" w14:textId="77777777" w:rsidR="00E513BF" w:rsidRDefault="00E513BF" w:rsidP="00E513BF">
      <w:pPr>
        <w:rPr>
          <w:color w:val="FF0000"/>
        </w:rPr>
      </w:pPr>
      <w:r w:rsidRPr="0028568F">
        <w:rPr>
          <w:color w:val="FF0000"/>
        </w:rPr>
        <w:t>&gt;&gt;</w:t>
      </w:r>
      <w:r>
        <w:rPr>
          <w:color w:val="FF0000"/>
        </w:rPr>
        <w:t>Term can be discussed later. Currently no strong opinion on the term.</w:t>
      </w:r>
    </w:p>
    <w:p w14:paraId="6080C039" w14:textId="77777777" w:rsidR="00E513BF" w:rsidRDefault="00E513BF" w:rsidP="00E513BF">
      <w:pPr>
        <w:rPr>
          <w:color w:val="FF0000"/>
        </w:rPr>
      </w:pPr>
      <w:r>
        <w:rPr>
          <w:color w:val="FF0000"/>
        </w:rPr>
        <w:t>Per S-NSSAI PLMN list in priority order: Qualcomm, NEC, Nokia, InterDigital, LG, vivo, ZTE, OPPO, Huawei, Hisilicon</w:t>
      </w:r>
    </w:p>
    <w:p w14:paraId="465B303C" w14:textId="77777777" w:rsidR="00E513BF" w:rsidRDefault="00E513BF" w:rsidP="00E513BF">
      <w:pPr>
        <w:rPr>
          <w:color w:val="FF0000"/>
        </w:rPr>
      </w:pPr>
      <w:r>
        <w:rPr>
          <w:color w:val="FF0000"/>
        </w:rPr>
        <w:t>Per PLMN in priority order with slice list: NTT</w:t>
      </w:r>
    </w:p>
    <w:p w14:paraId="33564C5C" w14:textId="77777777" w:rsidR="00E513BF" w:rsidRDefault="00E513BF" w:rsidP="00E513BF">
      <w:pPr>
        <w:rPr>
          <w:color w:val="FF0000"/>
        </w:rPr>
      </w:pPr>
    </w:p>
    <w:p w14:paraId="10BC21BE" w14:textId="77777777" w:rsidR="00E513BF" w:rsidRPr="002945D4" w:rsidRDefault="00E513BF" w:rsidP="00E513BF">
      <w:pPr>
        <w:rPr>
          <w:color w:val="FF0000"/>
        </w:rPr>
      </w:pPr>
      <w:r>
        <w:rPr>
          <w:color w:val="FF0000"/>
        </w:rPr>
        <w:t>Besides, other possible solution is proposed: w</w:t>
      </w:r>
      <w:r w:rsidRPr="002945D4">
        <w:rPr>
          <w:color w:val="FF0000"/>
        </w:rPr>
        <w:t xml:space="preserve">hat application/slice should we use? Isn’t it </w:t>
      </w:r>
      <w:r>
        <w:rPr>
          <w:color w:val="FF0000"/>
        </w:rPr>
        <w:t>the same as defined in the URSP?</w:t>
      </w:r>
      <w:r w:rsidRPr="002945D4">
        <w:rPr>
          <w:color w:val="FF0000"/>
        </w:rPr>
        <w:t xml:space="preserve"> Boris</w:t>
      </w:r>
      <w:r>
        <w:rPr>
          <w:color w:val="FF0000"/>
        </w:rPr>
        <w:t xml:space="preserve"> and Amer seems to agree to it.</w:t>
      </w:r>
      <w:r>
        <w:rPr>
          <w:rFonts w:hint="eastAsia"/>
          <w:color w:val="FF0000"/>
        </w:rPr>
        <w:t xml:space="preserve"> </w:t>
      </w:r>
      <w:r>
        <w:rPr>
          <w:color w:val="FF0000"/>
        </w:rPr>
        <w:t>URSP rel-18 defines PLMN</w:t>
      </w:r>
      <w:r w:rsidRPr="002945D4">
        <w:rPr>
          <w:color w:val="FF0000"/>
        </w:rPr>
        <w:t>s with related URSP.</w:t>
      </w:r>
    </w:p>
    <w:p w14:paraId="1C6731F8" w14:textId="77777777" w:rsidR="00E513BF" w:rsidRDefault="00E513BF" w:rsidP="00E513BF">
      <w:pPr>
        <w:pStyle w:val="a9"/>
        <w:ind w:left="360" w:firstLineChars="0" w:firstLine="0"/>
      </w:pPr>
    </w:p>
    <w:p w14:paraId="3DF4B68F" w14:textId="77777777" w:rsidR="00E513BF" w:rsidRDefault="00E513BF" w:rsidP="00E513BF">
      <w:pPr>
        <w:pStyle w:val="a9"/>
        <w:widowControl w:val="0"/>
        <w:numPr>
          <w:ilvl w:val="0"/>
          <w:numId w:val="13"/>
        </w:numPr>
        <w:ind w:firstLineChars="0"/>
        <w:jc w:val="both"/>
      </w:pPr>
      <w:r>
        <w:t xml:space="preserve">UE behavior after receiving </w:t>
      </w:r>
      <w:r w:rsidRPr="00174545">
        <w:rPr>
          <w:lang w:eastAsia="ko-KR"/>
        </w:rPr>
        <w:t xml:space="preserve">slice-aware </w:t>
      </w:r>
      <w:r>
        <w:rPr>
          <w:lang w:eastAsia="ko-KR"/>
        </w:rPr>
        <w:t>SoR</w:t>
      </w:r>
      <w:r w:rsidRPr="00174545">
        <w:rPr>
          <w:lang w:eastAsia="ko-KR"/>
        </w:rPr>
        <w:t xml:space="preserve"> information</w:t>
      </w:r>
      <w:r>
        <w:rPr>
          <w:lang w:eastAsia="ko-KR"/>
        </w:rPr>
        <w:t>:</w:t>
      </w:r>
    </w:p>
    <w:p w14:paraId="700C6004" w14:textId="77777777" w:rsidR="00E513BF" w:rsidRDefault="00E513BF" w:rsidP="00E513BF">
      <w:pPr>
        <w:pStyle w:val="a9"/>
        <w:ind w:left="360" w:firstLineChars="0" w:firstLine="0"/>
        <w:rPr>
          <w:lang w:eastAsia="ko-KR"/>
        </w:rPr>
      </w:pPr>
      <w:r>
        <w:rPr>
          <w:lang w:eastAsia="ko-KR"/>
        </w:rPr>
        <w:t>How the UE performs PLMN selection considering 1) slice-aware PLMN selection; 2) legacy PLMN selection; 3) UE preference of slices.</w:t>
      </w:r>
    </w:p>
    <w:p w14:paraId="25CC7204" w14:textId="77777777" w:rsidR="00E513BF" w:rsidRDefault="00E513BF" w:rsidP="00E513BF">
      <w:pPr>
        <w:rPr>
          <w:color w:val="FF0000"/>
        </w:rPr>
      </w:pPr>
      <w:r w:rsidRPr="001B4759">
        <w:rPr>
          <w:color w:val="FF0000"/>
        </w:rPr>
        <w:t>&gt;&gt;</w:t>
      </w:r>
      <w:r>
        <w:rPr>
          <w:color w:val="FF0000"/>
        </w:rPr>
        <w:t xml:space="preserve"> This should be separated as two issues: 1) the relationship between slice-aware PLMN selection and legacy PLMN selection; 2) what if the UE wants to use multiple slices which are not supported in a same PLMN.</w:t>
      </w:r>
    </w:p>
    <w:p w14:paraId="2F3EC0F8" w14:textId="77777777" w:rsidR="00E513BF" w:rsidRPr="001B4759" w:rsidRDefault="00E513BF" w:rsidP="00E513BF">
      <w:pPr>
        <w:rPr>
          <w:color w:val="FF0000"/>
        </w:rPr>
      </w:pPr>
      <w:r>
        <w:rPr>
          <w:color w:val="FF0000"/>
        </w:rPr>
        <w:t>For issue 1), Nokia suggests that if slice-aware PLMN selection information is available, then legacy PLMN selection information can be ignored.</w:t>
      </w:r>
    </w:p>
    <w:p w14:paraId="157DC8CE" w14:textId="77777777" w:rsidR="00E513BF" w:rsidRDefault="00E513BF" w:rsidP="00E513BF">
      <w:pPr>
        <w:rPr>
          <w:color w:val="FF0000"/>
        </w:rPr>
      </w:pPr>
      <w:r>
        <w:rPr>
          <w:color w:val="FF0000"/>
        </w:rPr>
        <w:t>For issue 2):</w:t>
      </w:r>
    </w:p>
    <w:p w14:paraId="158D5118" w14:textId="77777777" w:rsidR="00E513BF" w:rsidRDefault="00E513BF" w:rsidP="00E513BF">
      <w:pPr>
        <w:rPr>
          <w:color w:val="FF0000"/>
        </w:rPr>
      </w:pPr>
      <w:r>
        <w:rPr>
          <w:color w:val="FF0000"/>
        </w:rPr>
        <w:lastRenderedPageBreak/>
        <w:t>Slice priority decided in UE (with no network involvement): Qualcomm, LG, vivo, OPPO, Apple</w:t>
      </w:r>
    </w:p>
    <w:p w14:paraId="696CB96B" w14:textId="77777777" w:rsidR="00E513BF" w:rsidRPr="00B16AAB" w:rsidRDefault="00E513BF" w:rsidP="00E513BF">
      <w:pPr>
        <w:rPr>
          <w:color w:val="FF0000"/>
        </w:rPr>
      </w:pPr>
      <w:r>
        <w:rPr>
          <w:color w:val="FF0000"/>
        </w:rPr>
        <w:t xml:space="preserve">Slice priority decided by the network: Nokia, NTT, </w:t>
      </w:r>
      <w:r w:rsidRPr="0080700D">
        <w:rPr>
          <w:color w:val="FF0000"/>
        </w:rPr>
        <w:t>ZTE</w:t>
      </w:r>
    </w:p>
    <w:p w14:paraId="3F4D293C" w14:textId="39D9A546" w:rsidR="00393872" w:rsidRPr="00E513BF" w:rsidRDefault="00393872" w:rsidP="00E513BF">
      <w:pPr>
        <w:rPr>
          <w:lang w:eastAsia="zh-CN"/>
        </w:rPr>
      </w:pPr>
    </w:p>
    <w:sectPr w:rsidR="00393872" w:rsidRPr="00E513B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02470" w14:textId="77777777" w:rsidR="00324E21" w:rsidRDefault="00324E21">
      <w:r>
        <w:separator/>
      </w:r>
    </w:p>
  </w:endnote>
  <w:endnote w:type="continuationSeparator" w:id="0">
    <w:p w14:paraId="29CA4CDC" w14:textId="77777777" w:rsidR="00324E21" w:rsidRDefault="00324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3B327" w14:textId="77777777" w:rsidR="00324E21" w:rsidRDefault="00324E21">
      <w:r>
        <w:separator/>
      </w:r>
    </w:p>
  </w:footnote>
  <w:footnote w:type="continuationSeparator" w:id="0">
    <w:p w14:paraId="21B027B9" w14:textId="77777777" w:rsidR="00324E21" w:rsidRDefault="00324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50F3"/>
    <w:multiLevelType w:val="hybridMultilevel"/>
    <w:tmpl w:val="EFF407D8"/>
    <w:lvl w:ilvl="0" w:tplc="4B8E0F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E5415E"/>
    <w:multiLevelType w:val="hybridMultilevel"/>
    <w:tmpl w:val="85DA5F8C"/>
    <w:lvl w:ilvl="0" w:tplc="4552EF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E614CF"/>
    <w:multiLevelType w:val="multilevel"/>
    <w:tmpl w:val="E17CD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925D73"/>
    <w:multiLevelType w:val="hybridMultilevel"/>
    <w:tmpl w:val="4C501AEE"/>
    <w:lvl w:ilvl="0" w:tplc="909422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3C1BD4"/>
    <w:multiLevelType w:val="multilevel"/>
    <w:tmpl w:val="6F34B064"/>
    <w:lvl w:ilvl="0">
      <w:numFmt w:val="decimal"/>
      <w:lvlText w:val="%1."/>
      <w:lvlJc w:val="left"/>
      <w:pPr>
        <w:ind w:left="720" w:hanging="720"/>
      </w:pPr>
      <w:rPr>
        <w:rFonts w:hint="default"/>
        <w:sz w:val="32"/>
      </w:rPr>
    </w:lvl>
    <w:lvl w:ilvl="1">
      <w:start w:val="7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50A513F"/>
    <w:multiLevelType w:val="hybridMultilevel"/>
    <w:tmpl w:val="E6260112"/>
    <w:lvl w:ilvl="0" w:tplc="2E8C00D2">
      <w:start w:val="1"/>
      <w:numFmt w:val="decimal"/>
      <w:lvlText w:val="%1."/>
      <w:lvlJc w:val="left"/>
      <w:pPr>
        <w:ind w:left="72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347AF6"/>
    <w:multiLevelType w:val="hybridMultilevel"/>
    <w:tmpl w:val="2E40A028"/>
    <w:lvl w:ilvl="0" w:tplc="E2D0E2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4C868A3"/>
    <w:multiLevelType w:val="hybridMultilevel"/>
    <w:tmpl w:val="6CD4653C"/>
    <w:lvl w:ilvl="0" w:tplc="9D4879B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281FD0"/>
    <w:multiLevelType w:val="hybridMultilevel"/>
    <w:tmpl w:val="28EC66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AE3733"/>
    <w:multiLevelType w:val="multilevel"/>
    <w:tmpl w:val="B4EAE7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C16233A"/>
    <w:multiLevelType w:val="hybridMultilevel"/>
    <w:tmpl w:val="CDB8967A"/>
    <w:lvl w:ilvl="0" w:tplc="2CBC8AE4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7F151B7B"/>
    <w:multiLevelType w:val="hybridMultilevel"/>
    <w:tmpl w:val="22B49AE4"/>
    <w:lvl w:ilvl="0" w:tplc="A7FE33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1"/>
  </w:num>
  <w:num w:numId="5">
    <w:abstractNumId w:val="6"/>
  </w:num>
  <w:num w:numId="6">
    <w:abstractNumId w:val="10"/>
  </w:num>
  <w:num w:numId="7">
    <w:abstractNumId w:val="13"/>
  </w:num>
  <w:num w:numId="8">
    <w:abstractNumId w:val="9"/>
  </w:num>
  <w:num w:numId="9">
    <w:abstractNumId w:val="5"/>
  </w:num>
  <w:num w:numId="10">
    <w:abstractNumId w:val="0"/>
  </w:num>
  <w:num w:numId="11">
    <w:abstractNumId w:val="1"/>
  </w:num>
  <w:num w:numId="12">
    <w:abstractNumId w:val="7"/>
  </w:num>
  <w:num w:numId="13">
    <w:abstractNumId w:val="14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1C17"/>
    <w:rsid w:val="0001570A"/>
    <w:rsid w:val="0002191A"/>
    <w:rsid w:val="00030CD4"/>
    <w:rsid w:val="00046686"/>
    <w:rsid w:val="00046FDD"/>
    <w:rsid w:val="00050925"/>
    <w:rsid w:val="00054884"/>
    <w:rsid w:val="00057E1E"/>
    <w:rsid w:val="00063068"/>
    <w:rsid w:val="00072A7C"/>
    <w:rsid w:val="000775E7"/>
    <w:rsid w:val="0007775C"/>
    <w:rsid w:val="00094F23"/>
    <w:rsid w:val="000967F4"/>
    <w:rsid w:val="000A05A9"/>
    <w:rsid w:val="000A6072"/>
    <w:rsid w:val="000A792C"/>
    <w:rsid w:val="000B2DCC"/>
    <w:rsid w:val="000C520C"/>
    <w:rsid w:val="000D6D78"/>
    <w:rsid w:val="000E0429"/>
    <w:rsid w:val="000E59F1"/>
    <w:rsid w:val="000F28DE"/>
    <w:rsid w:val="000F6E51"/>
    <w:rsid w:val="00102A24"/>
    <w:rsid w:val="00103FFE"/>
    <w:rsid w:val="00112F4D"/>
    <w:rsid w:val="0013259C"/>
    <w:rsid w:val="00135831"/>
    <w:rsid w:val="001376A6"/>
    <w:rsid w:val="001424CD"/>
    <w:rsid w:val="0014413C"/>
    <w:rsid w:val="00145741"/>
    <w:rsid w:val="0015037B"/>
    <w:rsid w:val="0015702B"/>
    <w:rsid w:val="00163D28"/>
    <w:rsid w:val="00166A1B"/>
    <w:rsid w:val="00171199"/>
    <w:rsid w:val="00181B6E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1F6998"/>
    <w:rsid w:val="002070CB"/>
    <w:rsid w:val="00207EC1"/>
    <w:rsid w:val="0022176C"/>
    <w:rsid w:val="002300E7"/>
    <w:rsid w:val="002336BF"/>
    <w:rsid w:val="00235F9B"/>
    <w:rsid w:val="00236BBA"/>
    <w:rsid w:val="00236D1F"/>
    <w:rsid w:val="002407FF"/>
    <w:rsid w:val="0024619A"/>
    <w:rsid w:val="00250F58"/>
    <w:rsid w:val="002541D3"/>
    <w:rsid w:val="00256429"/>
    <w:rsid w:val="0026253E"/>
    <w:rsid w:val="00272D61"/>
    <w:rsid w:val="002919B7"/>
    <w:rsid w:val="00295D61"/>
    <w:rsid w:val="002A70AB"/>
    <w:rsid w:val="002B074C"/>
    <w:rsid w:val="002B2FE7"/>
    <w:rsid w:val="002B34EA"/>
    <w:rsid w:val="002B5361"/>
    <w:rsid w:val="002C1BA4"/>
    <w:rsid w:val="002C45A9"/>
    <w:rsid w:val="002C47B8"/>
    <w:rsid w:val="002E397B"/>
    <w:rsid w:val="002E3AE2"/>
    <w:rsid w:val="002E4AEB"/>
    <w:rsid w:val="002F771D"/>
    <w:rsid w:val="002F7CCB"/>
    <w:rsid w:val="00310E70"/>
    <w:rsid w:val="00311FB2"/>
    <w:rsid w:val="00313F3E"/>
    <w:rsid w:val="00320536"/>
    <w:rsid w:val="00324E21"/>
    <w:rsid w:val="00325E33"/>
    <w:rsid w:val="003275E6"/>
    <w:rsid w:val="003432B7"/>
    <w:rsid w:val="00354553"/>
    <w:rsid w:val="00392C87"/>
    <w:rsid w:val="00393872"/>
    <w:rsid w:val="0039525A"/>
    <w:rsid w:val="003A5FFA"/>
    <w:rsid w:val="003A67E1"/>
    <w:rsid w:val="003D4593"/>
    <w:rsid w:val="003E2C8B"/>
    <w:rsid w:val="003E710B"/>
    <w:rsid w:val="003F1C0E"/>
    <w:rsid w:val="004008D7"/>
    <w:rsid w:val="0040145D"/>
    <w:rsid w:val="00407A2F"/>
    <w:rsid w:val="00407EAA"/>
    <w:rsid w:val="00411339"/>
    <w:rsid w:val="004131BD"/>
    <w:rsid w:val="0041502B"/>
    <w:rsid w:val="00416CEA"/>
    <w:rsid w:val="00421AFD"/>
    <w:rsid w:val="00424367"/>
    <w:rsid w:val="00432048"/>
    <w:rsid w:val="004336C9"/>
    <w:rsid w:val="004420AC"/>
    <w:rsid w:val="004470DC"/>
    <w:rsid w:val="004518DB"/>
    <w:rsid w:val="00461AE9"/>
    <w:rsid w:val="00463E08"/>
    <w:rsid w:val="004726C5"/>
    <w:rsid w:val="00477EBC"/>
    <w:rsid w:val="004A0A73"/>
    <w:rsid w:val="004A1D91"/>
    <w:rsid w:val="004A661C"/>
    <w:rsid w:val="004C481F"/>
    <w:rsid w:val="004C4C9B"/>
    <w:rsid w:val="004D0FE5"/>
    <w:rsid w:val="004D2FA0"/>
    <w:rsid w:val="004D6D84"/>
    <w:rsid w:val="004E1010"/>
    <w:rsid w:val="0050202A"/>
    <w:rsid w:val="0052032E"/>
    <w:rsid w:val="005220FF"/>
    <w:rsid w:val="005329AC"/>
    <w:rsid w:val="00544D8F"/>
    <w:rsid w:val="00553BDE"/>
    <w:rsid w:val="00554EE5"/>
    <w:rsid w:val="00562495"/>
    <w:rsid w:val="00574838"/>
    <w:rsid w:val="00577727"/>
    <w:rsid w:val="005777AF"/>
    <w:rsid w:val="00586562"/>
    <w:rsid w:val="00593DC4"/>
    <w:rsid w:val="0059529B"/>
    <w:rsid w:val="005A3249"/>
    <w:rsid w:val="005A6ABC"/>
    <w:rsid w:val="005B1577"/>
    <w:rsid w:val="005C0A8F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BC9"/>
    <w:rsid w:val="00665B9B"/>
    <w:rsid w:val="006706FD"/>
    <w:rsid w:val="0068073F"/>
    <w:rsid w:val="006864A2"/>
    <w:rsid w:val="006B7EFA"/>
    <w:rsid w:val="006D3D54"/>
    <w:rsid w:val="006E1A49"/>
    <w:rsid w:val="006F1B00"/>
    <w:rsid w:val="006F2131"/>
    <w:rsid w:val="006F4B7A"/>
    <w:rsid w:val="006F7727"/>
    <w:rsid w:val="00700A59"/>
    <w:rsid w:val="0070210B"/>
    <w:rsid w:val="00710142"/>
    <w:rsid w:val="00712E81"/>
    <w:rsid w:val="00723919"/>
    <w:rsid w:val="007261D3"/>
    <w:rsid w:val="00744AB9"/>
    <w:rsid w:val="0074596C"/>
    <w:rsid w:val="00762474"/>
    <w:rsid w:val="007814A8"/>
    <w:rsid w:val="00781A62"/>
    <w:rsid w:val="00783C0E"/>
    <w:rsid w:val="00787383"/>
    <w:rsid w:val="00791B51"/>
    <w:rsid w:val="00793216"/>
    <w:rsid w:val="00795AD1"/>
    <w:rsid w:val="00795D3C"/>
    <w:rsid w:val="007965BC"/>
    <w:rsid w:val="007A68C6"/>
    <w:rsid w:val="007A6A4C"/>
    <w:rsid w:val="007A7E41"/>
    <w:rsid w:val="007B5456"/>
    <w:rsid w:val="007B5F65"/>
    <w:rsid w:val="007D3C7C"/>
    <w:rsid w:val="007E2AA4"/>
    <w:rsid w:val="007F6574"/>
    <w:rsid w:val="00826860"/>
    <w:rsid w:val="00850CD4"/>
    <w:rsid w:val="00854A49"/>
    <w:rsid w:val="00864DC5"/>
    <w:rsid w:val="0087463C"/>
    <w:rsid w:val="008A06BE"/>
    <w:rsid w:val="008A56FD"/>
    <w:rsid w:val="008B09EA"/>
    <w:rsid w:val="008D3DA6"/>
    <w:rsid w:val="008E0272"/>
    <w:rsid w:val="008F01C4"/>
    <w:rsid w:val="008F7444"/>
    <w:rsid w:val="00901B38"/>
    <w:rsid w:val="0091399A"/>
    <w:rsid w:val="00923563"/>
    <w:rsid w:val="00926791"/>
    <w:rsid w:val="00934ACB"/>
    <w:rsid w:val="0093661C"/>
    <w:rsid w:val="00940736"/>
    <w:rsid w:val="00941BF7"/>
    <w:rsid w:val="009463D4"/>
    <w:rsid w:val="009477EE"/>
    <w:rsid w:val="00950CF7"/>
    <w:rsid w:val="00960A44"/>
    <w:rsid w:val="0096746F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75E1"/>
    <w:rsid w:val="009C7462"/>
    <w:rsid w:val="009C7FBB"/>
    <w:rsid w:val="009D6D9F"/>
    <w:rsid w:val="009E1910"/>
    <w:rsid w:val="009E5DBA"/>
    <w:rsid w:val="009F41D1"/>
    <w:rsid w:val="009F5FEF"/>
    <w:rsid w:val="009F6047"/>
    <w:rsid w:val="00A03D2A"/>
    <w:rsid w:val="00A06AE0"/>
    <w:rsid w:val="00A10ADB"/>
    <w:rsid w:val="00A12C91"/>
    <w:rsid w:val="00A144AB"/>
    <w:rsid w:val="00A151A1"/>
    <w:rsid w:val="00A16455"/>
    <w:rsid w:val="00A17F01"/>
    <w:rsid w:val="00A24557"/>
    <w:rsid w:val="00A248B2"/>
    <w:rsid w:val="00A27A64"/>
    <w:rsid w:val="00A37F80"/>
    <w:rsid w:val="00A37FB4"/>
    <w:rsid w:val="00A46B3F"/>
    <w:rsid w:val="00A46F30"/>
    <w:rsid w:val="00A57C7B"/>
    <w:rsid w:val="00A61169"/>
    <w:rsid w:val="00A63024"/>
    <w:rsid w:val="00A67940"/>
    <w:rsid w:val="00A71F05"/>
    <w:rsid w:val="00A74CE8"/>
    <w:rsid w:val="00A80427"/>
    <w:rsid w:val="00A82FCC"/>
    <w:rsid w:val="00A906A4"/>
    <w:rsid w:val="00A93990"/>
    <w:rsid w:val="00AA574E"/>
    <w:rsid w:val="00AA6CF1"/>
    <w:rsid w:val="00AC4A0B"/>
    <w:rsid w:val="00AD324E"/>
    <w:rsid w:val="00AD5B51"/>
    <w:rsid w:val="00AD7B78"/>
    <w:rsid w:val="00AE5482"/>
    <w:rsid w:val="00AF4118"/>
    <w:rsid w:val="00AF748F"/>
    <w:rsid w:val="00B20FF2"/>
    <w:rsid w:val="00B2553A"/>
    <w:rsid w:val="00B3526C"/>
    <w:rsid w:val="00B40460"/>
    <w:rsid w:val="00B40B62"/>
    <w:rsid w:val="00B47534"/>
    <w:rsid w:val="00B70A47"/>
    <w:rsid w:val="00B84B54"/>
    <w:rsid w:val="00B92C7D"/>
    <w:rsid w:val="00B931CB"/>
    <w:rsid w:val="00B93BB2"/>
    <w:rsid w:val="00B9697B"/>
    <w:rsid w:val="00BA46C7"/>
    <w:rsid w:val="00BA4DA4"/>
    <w:rsid w:val="00BB7B45"/>
    <w:rsid w:val="00BC2E5F"/>
    <w:rsid w:val="00BC481E"/>
    <w:rsid w:val="00BC5AF6"/>
    <w:rsid w:val="00BC6DF8"/>
    <w:rsid w:val="00BD3E51"/>
    <w:rsid w:val="00BF0A84"/>
    <w:rsid w:val="00BF4D61"/>
    <w:rsid w:val="00C03706"/>
    <w:rsid w:val="00C03F46"/>
    <w:rsid w:val="00C06735"/>
    <w:rsid w:val="00C159BC"/>
    <w:rsid w:val="00C15A54"/>
    <w:rsid w:val="00C2007A"/>
    <w:rsid w:val="00C20EDA"/>
    <w:rsid w:val="00C2214E"/>
    <w:rsid w:val="00C2519B"/>
    <w:rsid w:val="00C3782E"/>
    <w:rsid w:val="00C404D1"/>
    <w:rsid w:val="00C42176"/>
    <w:rsid w:val="00C44B3B"/>
    <w:rsid w:val="00C52914"/>
    <w:rsid w:val="00C5567D"/>
    <w:rsid w:val="00C63F06"/>
    <w:rsid w:val="00C6590B"/>
    <w:rsid w:val="00C7131F"/>
    <w:rsid w:val="00C734B9"/>
    <w:rsid w:val="00CA5DB0"/>
    <w:rsid w:val="00CB4734"/>
    <w:rsid w:val="00CC58ED"/>
    <w:rsid w:val="00CE4784"/>
    <w:rsid w:val="00CE555E"/>
    <w:rsid w:val="00CE6D9F"/>
    <w:rsid w:val="00D02A1D"/>
    <w:rsid w:val="00D145EC"/>
    <w:rsid w:val="00D43C0B"/>
    <w:rsid w:val="00D44A74"/>
    <w:rsid w:val="00D57CD2"/>
    <w:rsid w:val="00D57E66"/>
    <w:rsid w:val="00D73350"/>
    <w:rsid w:val="00D751FA"/>
    <w:rsid w:val="00D756FA"/>
    <w:rsid w:val="00D82231"/>
    <w:rsid w:val="00D8756E"/>
    <w:rsid w:val="00D938DD"/>
    <w:rsid w:val="00D974EA"/>
    <w:rsid w:val="00DA3BF6"/>
    <w:rsid w:val="00DC0F52"/>
    <w:rsid w:val="00DC4726"/>
    <w:rsid w:val="00DD40D2"/>
    <w:rsid w:val="00DE5BBF"/>
    <w:rsid w:val="00DE74F8"/>
    <w:rsid w:val="00DF4D6D"/>
    <w:rsid w:val="00E03A99"/>
    <w:rsid w:val="00E041CD"/>
    <w:rsid w:val="00E1463F"/>
    <w:rsid w:val="00E25CDF"/>
    <w:rsid w:val="00E3403D"/>
    <w:rsid w:val="00E363A9"/>
    <w:rsid w:val="00E413E0"/>
    <w:rsid w:val="00E513BF"/>
    <w:rsid w:val="00E53AE3"/>
    <w:rsid w:val="00E5574A"/>
    <w:rsid w:val="00E610B9"/>
    <w:rsid w:val="00E63B36"/>
    <w:rsid w:val="00E64FB2"/>
    <w:rsid w:val="00E81E2C"/>
    <w:rsid w:val="00E96249"/>
    <w:rsid w:val="00EA2D41"/>
    <w:rsid w:val="00EB5D2F"/>
    <w:rsid w:val="00EC10EC"/>
    <w:rsid w:val="00EC6304"/>
    <w:rsid w:val="00ED6080"/>
    <w:rsid w:val="00EE0176"/>
    <w:rsid w:val="00EE31F4"/>
    <w:rsid w:val="00EF0942"/>
    <w:rsid w:val="00EF291F"/>
    <w:rsid w:val="00EF76AC"/>
    <w:rsid w:val="00F01179"/>
    <w:rsid w:val="00F0218C"/>
    <w:rsid w:val="00F0393B"/>
    <w:rsid w:val="00F04A4F"/>
    <w:rsid w:val="00F1342A"/>
    <w:rsid w:val="00F217D1"/>
    <w:rsid w:val="00F313DD"/>
    <w:rsid w:val="00F378BE"/>
    <w:rsid w:val="00F43120"/>
    <w:rsid w:val="00F5113B"/>
    <w:rsid w:val="00F603AC"/>
    <w:rsid w:val="00F72867"/>
    <w:rsid w:val="00F763A4"/>
    <w:rsid w:val="00F81BA0"/>
    <w:rsid w:val="00F81CF2"/>
    <w:rsid w:val="00F83DA6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paragraph" w:styleId="a8">
    <w:name w:val="Balloon Text"/>
    <w:basedOn w:val="a"/>
    <w:link w:val="Char0"/>
    <w:semiHidden/>
    <w:unhideWhenUsed/>
    <w:rsid w:val="00A71F05"/>
    <w:rPr>
      <w:sz w:val="18"/>
      <w:szCs w:val="18"/>
    </w:rPr>
  </w:style>
  <w:style w:type="character" w:customStyle="1" w:styleId="Char0">
    <w:name w:val="批注框文本 Char"/>
    <w:link w:val="a8"/>
    <w:semiHidden/>
    <w:rsid w:val="00A71F05"/>
    <w:rPr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8F01C4"/>
    <w:pPr>
      <w:ind w:firstLineChars="200" w:firstLine="420"/>
    </w:pPr>
  </w:style>
  <w:style w:type="character" w:customStyle="1" w:styleId="B1Char">
    <w:name w:val="B1 Char"/>
    <w:link w:val="B1"/>
    <w:qFormat/>
    <w:rsid w:val="008F01C4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A74CE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A74CE8"/>
    <w:pPr>
      <w:ind w:left="1559" w:hanging="1276"/>
    </w:pPr>
    <w:rPr>
      <w:color w:val="FF0000"/>
    </w:rPr>
  </w:style>
  <w:style w:type="paragraph" w:customStyle="1" w:styleId="B2">
    <w:name w:val="B2"/>
    <w:basedOn w:val="a"/>
    <w:link w:val="B2Char"/>
    <w:qFormat/>
    <w:rsid w:val="00A74CE8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a"/>
    <w:rsid w:val="00A74CE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a"/>
    <w:rsid w:val="00A74CE8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A74CE8"/>
    <w:rPr>
      <w:rFonts w:eastAsia="Times New Roman"/>
      <w:color w:val="FF0000"/>
    </w:rPr>
  </w:style>
  <w:style w:type="character" w:customStyle="1" w:styleId="NOZchn">
    <w:name w:val="NO Zchn"/>
    <w:link w:val="NO"/>
    <w:rsid w:val="00A74CE8"/>
    <w:rPr>
      <w:rFonts w:eastAsia="Times New Roman"/>
    </w:rPr>
  </w:style>
  <w:style w:type="character" w:customStyle="1" w:styleId="B2Char">
    <w:name w:val="B2 Char"/>
    <w:link w:val="B2"/>
    <w:qFormat/>
    <w:rsid w:val="00A74CE8"/>
    <w:rPr>
      <w:rFonts w:eastAsia="Times New Roman"/>
    </w:rPr>
  </w:style>
  <w:style w:type="table" w:styleId="aa">
    <w:name w:val="Table Grid"/>
    <w:basedOn w:val="a1"/>
    <w:rsid w:val="00CB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Hannah-ZTE</cp:lastModifiedBy>
  <cp:revision>12</cp:revision>
  <cp:lastPrinted>2001-04-23T09:30:00Z</cp:lastPrinted>
  <dcterms:created xsi:type="dcterms:W3CDTF">2023-01-30T02:27:00Z</dcterms:created>
  <dcterms:modified xsi:type="dcterms:W3CDTF">2023-03-02T14:12:00Z</dcterms:modified>
</cp:coreProperties>
</file>